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852B" w14:textId="106285CB" w:rsidR="00FE7EE1" w:rsidRPr="00EB0336" w:rsidRDefault="00FE7EE1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ENFERMERÍA</w:t>
      </w:r>
      <w:r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p w14:paraId="170D4D5E" w14:textId="5079BF32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1133ED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1133ED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7F4C9960" w:rsidR="00E40DCC" w:rsidRPr="00EB0336" w:rsidRDefault="00144A54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>
        <w:rPr>
          <w:rFonts w:cstheme="minorHAnsi"/>
          <w:b/>
          <w:color w:val="000000" w:themeColor="text1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FC434F">
        <w:tc>
          <w:tcPr>
            <w:tcW w:w="10349" w:type="dxa"/>
            <w:shd w:val="clear" w:color="auto" w:fill="9CC2E5" w:themeFill="accent5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67234">
        <w:tc>
          <w:tcPr>
            <w:tcW w:w="10349" w:type="dxa"/>
            <w:shd w:val="clear" w:color="auto" w:fill="9CC2E5" w:themeFill="accent5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2FB63CF9" w14:textId="09117297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FC434F">
        <w:tc>
          <w:tcPr>
            <w:tcW w:w="10349" w:type="dxa"/>
            <w:shd w:val="clear" w:color="auto" w:fill="9CC2E5" w:themeFill="accent5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FC434F">
        <w:tc>
          <w:tcPr>
            <w:tcW w:w="10349" w:type="dxa"/>
            <w:shd w:val="clear" w:color="auto" w:fill="9CC2E5" w:themeFill="accent5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FC434F">
        <w:tc>
          <w:tcPr>
            <w:tcW w:w="10349" w:type="dxa"/>
            <w:gridSpan w:val="8"/>
            <w:shd w:val="clear" w:color="auto" w:fill="9CC2E5" w:themeFill="accent5" w:themeFillTint="99"/>
          </w:tcPr>
          <w:p w14:paraId="19B6E1A8" w14:textId="73BEEA2D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FC434F">
        <w:tc>
          <w:tcPr>
            <w:tcW w:w="10349" w:type="dxa"/>
            <w:gridSpan w:val="8"/>
            <w:shd w:val="clear" w:color="auto" w:fill="9CC2E5" w:themeFill="accent5" w:themeFillTint="99"/>
          </w:tcPr>
          <w:p w14:paraId="71D52086" w14:textId="7E2AC5A4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3B22934" w14:textId="77777777" w:rsidR="005F7BCE" w:rsidRDefault="005F7BCE" w:rsidP="000756BF">
      <w:pPr>
        <w:tabs>
          <w:tab w:val="left" w:pos="3405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FC434F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9CC2E5" w:themeFill="accent5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1D5655A4" w:rsidR="00FE77B4" w:rsidRPr="0011461A" w:rsidRDefault="003248B9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ENFERMERÍA DEL PACIENTE CRÓNICO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337652B0" w:rsidR="00FE77B4" w:rsidRPr="0011461A" w:rsidRDefault="003248B9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E77B4" w:rsidRPr="0011461A" w14:paraId="3CD45004" w14:textId="77777777" w:rsidTr="00FC434F">
        <w:trPr>
          <w:trHeight w:val="459"/>
          <w:jc w:val="center"/>
        </w:trPr>
        <w:tc>
          <w:tcPr>
            <w:tcW w:w="9215" w:type="dxa"/>
            <w:gridSpan w:val="2"/>
            <w:shd w:val="clear" w:color="auto" w:fill="9CC2E5" w:themeFill="accent5" w:themeFillTint="99"/>
            <w:vAlign w:val="center"/>
          </w:tcPr>
          <w:p w14:paraId="457BE385" w14:textId="14203AA4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642E9F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3248B9">
              <w:rPr>
                <w:rFonts w:cstheme="minorHAnsi"/>
                <w:b/>
                <w:color w:val="000000" w:themeColor="text1"/>
                <w:sz w:val="20"/>
                <w:szCs w:val="20"/>
              </w:rPr>
              <w:t>44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7B78C3BE" w:rsidR="00E40DCC" w:rsidRDefault="00E40DCC" w:rsidP="000756BF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p w14:paraId="62FA5458" w14:textId="77777777" w:rsidR="000756BF" w:rsidRPr="0011461A" w:rsidRDefault="000756BF" w:rsidP="000756BF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147"/>
        <w:gridCol w:w="5103"/>
      </w:tblGrid>
      <w:tr w:rsidR="00E40DCC" w:rsidRPr="000756BF" w14:paraId="599E22E3" w14:textId="77777777" w:rsidTr="00FC434F">
        <w:trPr>
          <w:trHeight w:val="359"/>
        </w:trPr>
        <w:tc>
          <w:tcPr>
            <w:tcW w:w="10519" w:type="dxa"/>
            <w:gridSpan w:val="3"/>
            <w:shd w:val="clear" w:color="auto" w:fill="9CC2E5" w:themeFill="accent5" w:themeFillTint="99"/>
            <w:vAlign w:val="center"/>
          </w:tcPr>
          <w:p w14:paraId="3CDF326C" w14:textId="77777777" w:rsidR="00E40DCC" w:rsidRPr="000756BF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ACTIVIDADES DEL PLAN DE PRÁCTICAS</w:t>
            </w:r>
          </w:p>
        </w:tc>
      </w:tr>
      <w:tr w:rsidR="00104D6C" w:rsidRPr="000756BF" w14:paraId="75F4BDCD" w14:textId="77777777" w:rsidTr="00FC434F">
        <w:trPr>
          <w:trHeight w:val="470"/>
        </w:trPr>
        <w:tc>
          <w:tcPr>
            <w:tcW w:w="2269" w:type="dxa"/>
            <w:shd w:val="clear" w:color="auto" w:fill="DEEAF6" w:themeFill="accent5" w:themeFillTint="33"/>
            <w:vAlign w:val="center"/>
          </w:tcPr>
          <w:p w14:paraId="22AD4D83" w14:textId="77777777" w:rsidR="00104D6C" w:rsidRPr="000756BF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UNIDAD ACADEMICA</w:t>
            </w:r>
          </w:p>
        </w:tc>
        <w:tc>
          <w:tcPr>
            <w:tcW w:w="3147" w:type="dxa"/>
            <w:shd w:val="clear" w:color="auto" w:fill="DEEAF6" w:themeFill="accent5" w:themeFillTint="33"/>
            <w:vAlign w:val="center"/>
          </w:tcPr>
          <w:p w14:paraId="6D835568" w14:textId="35E7220C" w:rsidR="00104D6C" w:rsidRPr="000756BF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RESULTADOS DE APRENDIZAJE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6270672C" w14:textId="77777777" w:rsidR="00104D6C" w:rsidRPr="000756BF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TAREAS A REALIZAR</w:t>
            </w:r>
          </w:p>
        </w:tc>
      </w:tr>
      <w:tr w:rsidR="00924BF3" w:rsidRPr="000756BF" w14:paraId="0ED5A8F0" w14:textId="77777777" w:rsidTr="00AF5074">
        <w:trPr>
          <w:trHeight w:val="1667"/>
        </w:trPr>
        <w:tc>
          <w:tcPr>
            <w:tcW w:w="2269" w:type="dxa"/>
            <w:vMerge w:val="restart"/>
            <w:vAlign w:val="center"/>
          </w:tcPr>
          <w:p w14:paraId="492253BD" w14:textId="38A4FE72" w:rsidR="00924BF3" w:rsidRPr="000756BF" w:rsidRDefault="00924BF3" w:rsidP="00072CA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Cs/>
                <w:color w:val="000000" w:themeColor="text1"/>
                <w:sz w:val="18"/>
                <w:szCs w:val="18"/>
              </w:rPr>
              <w:t>ENFERMERÍA DEL PACIENTE CRÓNICO</w:t>
            </w:r>
          </w:p>
        </w:tc>
        <w:tc>
          <w:tcPr>
            <w:tcW w:w="3147" w:type="dxa"/>
            <w:vMerge w:val="restart"/>
            <w:vAlign w:val="center"/>
          </w:tcPr>
          <w:p w14:paraId="4C0E7723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FBC0C9A" w14:textId="7C2F673F" w:rsidR="00924BF3" w:rsidRPr="000756BF" w:rsidRDefault="00924BF3" w:rsidP="00AF507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Aplicar los fundamentos y procedimientos de enfermería dirigidos específicamente a individuos que padecen enfermedades crónicas. Este enfoque educativo busca dotar a los estudiantes de enfermería la capacidad de abordar las complejidades y retos </w:t>
            </w:r>
            <w:r w:rsidR="00E00D1A"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asociados según las necesidades individuales de cada paciente donde requieran cuidados continuos. </w:t>
            </w:r>
          </w:p>
          <w:p w14:paraId="44F353A6" w14:textId="5408553A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F2C3C85" w14:textId="7D323DE0" w:rsidR="00E00D1A" w:rsidRPr="000756BF" w:rsidRDefault="00E00D1A" w:rsidP="001D4B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Control y manejo de los signos vitales. </w:t>
            </w:r>
          </w:p>
          <w:p w14:paraId="2EB7C417" w14:textId="208E2820" w:rsidR="00924BF3" w:rsidRPr="000756BF" w:rsidRDefault="005A1AC7" w:rsidP="001D4B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>C</w:t>
            </w:r>
            <w:r w:rsidR="00924BF3" w:rsidRPr="000756BF">
              <w:rPr>
                <w:rFonts w:cstheme="minorHAnsi"/>
                <w:color w:val="000000" w:themeColor="text1"/>
                <w:sz w:val="18"/>
                <w:szCs w:val="18"/>
              </w:rPr>
              <w:t>álculo del índice de masa corporal.</w:t>
            </w:r>
          </w:p>
          <w:p w14:paraId="46937028" w14:textId="4FEA7521" w:rsidR="00E00D1A" w:rsidRPr="000756BF" w:rsidRDefault="00924BF3" w:rsidP="001D4B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>Valoración del estado de conciencia, mediante la escala de Glasgow</w:t>
            </w:r>
            <w:r w:rsidR="005A1AC7"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 y/o AVDI</w:t>
            </w:r>
            <w:r w:rsidR="00E00D1A"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, administración de medicamentos. </w:t>
            </w:r>
          </w:p>
        </w:tc>
      </w:tr>
      <w:tr w:rsidR="00924BF3" w:rsidRPr="000756BF" w14:paraId="450F48D8" w14:textId="77777777" w:rsidTr="00AF5074">
        <w:trPr>
          <w:trHeight w:val="2385"/>
        </w:trPr>
        <w:tc>
          <w:tcPr>
            <w:tcW w:w="2269" w:type="dxa"/>
            <w:vMerge/>
            <w:vAlign w:val="center"/>
          </w:tcPr>
          <w:p w14:paraId="5866FC3B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01E746DE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6E0FDD0" w14:textId="42F580F1" w:rsidR="001D4BC0" w:rsidRPr="000756BF" w:rsidRDefault="00924BF3" w:rsidP="001D4B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Vigilancia de pacientes con oxigenoterapia y nebulizaciones. </w:t>
            </w:r>
            <w:r w:rsidR="001D4BC0" w:rsidRPr="000756BF">
              <w:rPr>
                <w:rFonts w:cstheme="minorHAnsi"/>
                <w:sz w:val="18"/>
                <w:szCs w:val="18"/>
              </w:rPr>
              <w:t>Adicional brindar apoyo psicológico</w:t>
            </w:r>
            <w:r w:rsidR="00D957A1" w:rsidRPr="000756BF">
              <w:rPr>
                <w:rFonts w:cstheme="minorHAnsi"/>
                <w:sz w:val="18"/>
                <w:szCs w:val="18"/>
              </w:rPr>
              <w:t xml:space="preserve"> y ofrecer un espacio seguro para que el paciente exprese sus emociones. </w:t>
            </w:r>
            <w:r w:rsidR="001D4BC0" w:rsidRPr="000756B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4A743F" w14:textId="1E8BF822" w:rsidR="00924BF3" w:rsidRPr="000756BF" w:rsidRDefault="005A1AC7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>Aplicación de medidas de higiene y confort al paciente crónico: aseo, desinfección de la unidad, tendido de cama, a</w:t>
            </w:r>
            <w:r w:rsidR="00924BF3" w:rsidRPr="000756BF">
              <w:rPr>
                <w:rFonts w:cstheme="minorHAnsi"/>
                <w:sz w:val="18"/>
                <w:szCs w:val="18"/>
              </w:rPr>
              <w:t>plicación de técnica de baño al paciente encamado</w:t>
            </w:r>
            <w:r w:rsidRPr="000756BF">
              <w:rPr>
                <w:rFonts w:cstheme="minorHAnsi"/>
                <w:sz w:val="18"/>
                <w:szCs w:val="18"/>
              </w:rPr>
              <w:t>, a</w:t>
            </w:r>
            <w:r w:rsidR="00924BF3" w:rsidRPr="000756BF">
              <w:rPr>
                <w:rFonts w:cstheme="minorHAnsi"/>
                <w:sz w:val="18"/>
                <w:szCs w:val="18"/>
              </w:rPr>
              <w:t xml:space="preserve">seo de cavidades y ducha perineal. </w:t>
            </w:r>
          </w:p>
          <w:p w14:paraId="641AF7FF" w14:textId="4E9AF283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Realización de cambios posturales, utilizando correctamente los principios de la mecánica corporal, fomentando la movilidad física </w:t>
            </w:r>
            <w:r w:rsidR="00FE7EE1" w:rsidRPr="000756BF">
              <w:rPr>
                <w:rFonts w:cstheme="minorHAnsi"/>
                <w:sz w:val="18"/>
                <w:szCs w:val="18"/>
              </w:rPr>
              <w:t>en pacientes encamados.</w:t>
            </w:r>
          </w:p>
          <w:p w14:paraId="2096678D" w14:textId="2EBBE075" w:rsidR="00FE7EE1" w:rsidRPr="000756BF" w:rsidRDefault="00FE7EE1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Actividades de prevención en la aparición de úlceras por presión. </w:t>
            </w:r>
          </w:p>
        </w:tc>
      </w:tr>
      <w:tr w:rsidR="00924BF3" w:rsidRPr="000756BF" w14:paraId="4358FCF1" w14:textId="77777777" w:rsidTr="00AF5074">
        <w:trPr>
          <w:trHeight w:val="1262"/>
        </w:trPr>
        <w:tc>
          <w:tcPr>
            <w:tcW w:w="2269" w:type="dxa"/>
            <w:vMerge/>
            <w:vAlign w:val="center"/>
          </w:tcPr>
          <w:p w14:paraId="307C8080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335A7E3A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2C031212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Administración de nutrición enteral, por sonda nasogástrica. </w:t>
            </w:r>
          </w:p>
          <w:p w14:paraId="0CD918B4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Cuidados de enfermería en paciente con ostomías. </w:t>
            </w:r>
          </w:p>
          <w:p w14:paraId="31A934BD" w14:textId="3A2390B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Control y registro de ingesta y eliminación del paciente crónico. </w:t>
            </w:r>
          </w:p>
        </w:tc>
      </w:tr>
      <w:tr w:rsidR="00924BF3" w:rsidRPr="000756BF" w14:paraId="15D2F5AD" w14:textId="77777777" w:rsidTr="00AF5074">
        <w:trPr>
          <w:trHeight w:val="840"/>
        </w:trPr>
        <w:tc>
          <w:tcPr>
            <w:tcW w:w="2269" w:type="dxa"/>
            <w:vMerge/>
            <w:vAlign w:val="center"/>
          </w:tcPr>
          <w:p w14:paraId="1822D17A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0ACAF098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40E8356" w14:textId="10B915C3" w:rsidR="00924BF3" w:rsidRPr="000756BF" w:rsidRDefault="005A1AC7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>Aplicación de técnicas de vendaje</w:t>
            </w:r>
            <w:r w:rsidR="00924BF3" w:rsidRPr="000756BF">
              <w:rPr>
                <w:rFonts w:cstheme="minorHAnsi"/>
                <w:sz w:val="18"/>
                <w:szCs w:val="18"/>
              </w:rPr>
              <w:t>.</w:t>
            </w:r>
          </w:p>
          <w:p w14:paraId="0BD13A02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Educación y prevención de las complicaciones de la Diabetes. </w:t>
            </w:r>
          </w:p>
          <w:p w14:paraId="267C9E55" w14:textId="23D0079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eastAsia="Times New Roman" w:cstheme="minorHAnsi"/>
                <w:sz w:val="18"/>
                <w:szCs w:val="18"/>
                <w:lang w:eastAsia="es-EC"/>
              </w:rPr>
              <w:t xml:space="preserve">Obtención de muestras para </w:t>
            </w:r>
            <w:r w:rsidR="005A1AC7" w:rsidRPr="000756BF">
              <w:rPr>
                <w:rFonts w:eastAsia="Times New Roman" w:cstheme="minorHAnsi"/>
                <w:sz w:val="18"/>
                <w:szCs w:val="18"/>
                <w:lang w:eastAsia="es-EC"/>
              </w:rPr>
              <w:t>laboratorio</w:t>
            </w:r>
            <w:r w:rsidRPr="000756BF">
              <w:rPr>
                <w:rFonts w:eastAsia="Times New Roman" w:cstheme="minorHAnsi"/>
                <w:sz w:val="18"/>
                <w:szCs w:val="18"/>
                <w:lang w:eastAsia="es-EC"/>
              </w:rPr>
              <w:t>.</w:t>
            </w:r>
          </w:p>
        </w:tc>
      </w:tr>
      <w:tr w:rsidR="00924BF3" w:rsidRPr="000756BF" w14:paraId="12ED9964" w14:textId="77777777" w:rsidTr="00AF5074">
        <w:trPr>
          <w:trHeight w:val="1260"/>
        </w:trPr>
        <w:tc>
          <w:tcPr>
            <w:tcW w:w="2269" w:type="dxa"/>
            <w:vMerge/>
            <w:vAlign w:val="center"/>
          </w:tcPr>
          <w:p w14:paraId="6EE67012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19665568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A830A1A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Utilización de prendas de protección y medidas de bioseguridad en el manejo del paciente crónico. </w:t>
            </w:r>
          </w:p>
          <w:p w14:paraId="05E73BCB" w14:textId="1EA5E769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Educación en la utilización de dispositivos de ayuda para la deambulación. </w:t>
            </w:r>
            <w:r w:rsidR="00D957A1" w:rsidRPr="000756BF">
              <w:rPr>
                <w:rFonts w:cstheme="minorHAnsi"/>
                <w:sz w:val="18"/>
                <w:szCs w:val="18"/>
              </w:rPr>
              <w:t xml:space="preserve">Así como de heridas y ulceras.  </w:t>
            </w:r>
          </w:p>
        </w:tc>
      </w:tr>
      <w:tr w:rsidR="00924BF3" w:rsidRPr="000756BF" w14:paraId="0088CFC2" w14:textId="77777777" w:rsidTr="00AF5074">
        <w:trPr>
          <w:trHeight w:val="1122"/>
        </w:trPr>
        <w:tc>
          <w:tcPr>
            <w:tcW w:w="2269" w:type="dxa"/>
            <w:vMerge/>
            <w:vAlign w:val="center"/>
          </w:tcPr>
          <w:p w14:paraId="2D106784" w14:textId="77777777" w:rsidR="00924BF3" w:rsidRPr="000756BF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vMerge/>
            <w:vAlign w:val="center"/>
          </w:tcPr>
          <w:p w14:paraId="695FFC02" w14:textId="77777777" w:rsidR="00924BF3" w:rsidRPr="000756BF" w:rsidRDefault="00924BF3" w:rsidP="007952AA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7239A08" w14:textId="77777777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Aplicación de planes educativos en la prevención de enfermedades crónicas, al paciente y la familia. </w:t>
            </w:r>
          </w:p>
          <w:p w14:paraId="2253B664" w14:textId="7AE16841" w:rsidR="00924BF3" w:rsidRPr="000756BF" w:rsidRDefault="00924BF3" w:rsidP="00D957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>Educació</w:t>
            </w:r>
            <w:r w:rsidR="00D957A1" w:rsidRPr="000756BF">
              <w:rPr>
                <w:rFonts w:cstheme="minorHAnsi"/>
                <w:sz w:val="18"/>
                <w:szCs w:val="18"/>
              </w:rPr>
              <w:t xml:space="preserve">n </w:t>
            </w:r>
            <w:r w:rsidRPr="000756BF">
              <w:rPr>
                <w:rFonts w:cstheme="minorHAnsi"/>
                <w:sz w:val="18"/>
                <w:szCs w:val="18"/>
              </w:rPr>
              <w:t xml:space="preserve">sobre el manejo domiciliario al paciente crónico. </w:t>
            </w:r>
          </w:p>
        </w:tc>
      </w:tr>
    </w:tbl>
    <w:p w14:paraId="02B913E5" w14:textId="77777777" w:rsidR="00E40DCC" w:rsidRPr="000756BF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0756BF" w14:paraId="4C283D18" w14:textId="77777777" w:rsidTr="00FC434F">
        <w:trPr>
          <w:trHeight w:val="359"/>
        </w:trPr>
        <w:tc>
          <w:tcPr>
            <w:tcW w:w="10519" w:type="dxa"/>
            <w:shd w:val="clear" w:color="auto" w:fill="9CC2E5" w:themeFill="accent5" w:themeFillTint="99"/>
            <w:vAlign w:val="center"/>
          </w:tcPr>
          <w:p w14:paraId="68E59F96" w14:textId="737CB304" w:rsidR="0011461A" w:rsidRPr="000756BF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SISTEMA DE EVALUACIÓN</w:t>
            </w:r>
          </w:p>
        </w:tc>
      </w:tr>
      <w:tr w:rsidR="0011461A" w:rsidRPr="000756BF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Pr="000756BF" w:rsidRDefault="00365ACF" w:rsidP="003B6C4F">
            <w:p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La evaluación de prácticas preprofesionales </w:t>
            </w:r>
            <w:r w:rsidR="00F150E2" w:rsidRPr="000756BF">
              <w:rPr>
                <w:rFonts w:cstheme="minorHAnsi"/>
                <w:sz w:val="18"/>
                <w:szCs w:val="18"/>
              </w:rPr>
              <w:t xml:space="preserve">tiene un valor cuantitativo con un peso de un 50% otorgado por el tutor </w:t>
            </w:r>
            <w:r w:rsidR="003B6C4F" w:rsidRPr="000756BF">
              <w:rPr>
                <w:rFonts w:cstheme="minorHAnsi"/>
                <w:sz w:val="18"/>
                <w:szCs w:val="18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0756BF" w:rsidRDefault="003B6C4F" w:rsidP="003B6C4F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3B6BFB1" w14:textId="2A77D518" w:rsidR="0011461A" w:rsidRPr="000756BF" w:rsidRDefault="003B6C4F" w:rsidP="003B6C4F">
            <w:pPr>
              <w:jc w:val="both"/>
              <w:rPr>
                <w:rFonts w:cstheme="minorHAnsi"/>
                <w:sz w:val="18"/>
                <w:szCs w:val="18"/>
              </w:rPr>
            </w:pPr>
            <w:r w:rsidRPr="000756BF">
              <w:rPr>
                <w:rFonts w:cstheme="minorHAnsi"/>
                <w:sz w:val="18"/>
                <w:szCs w:val="18"/>
              </w:rPr>
              <w:t xml:space="preserve">La rúbrica de evaluación </w:t>
            </w:r>
            <w:r w:rsidR="007952AA" w:rsidRPr="000756BF">
              <w:rPr>
                <w:rFonts w:cstheme="minorHAnsi"/>
                <w:sz w:val="18"/>
                <w:szCs w:val="18"/>
              </w:rPr>
              <w:t xml:space="preserve">se encuentra </w:t>
            </w:r>
            <w:r w:rsidRPr="000756BF">
              <w:rPr>
                <w:rFonts w:cstheme="minorHAnsi"/>
                <w:sz w:val="18"/>
                <w:szCs w:val="18"/>
              </w:rPr>
              <w:t xml:space="preserve">en el documento de evaluación de práctica </w:t>
            </w:r>
            <w:r w:rsidR="000A6AC0" w:rsidRPr="000756BF">
              <w:rPr>
                <w:rFonts w:cstheme="minorHAnsi"/>
                <w:sz w:val="18"/>
                <w:szCs w:val="18"/>
              </w:rPr>
              <w:t>laboral.</w:t>
            </w:r>
          </w:p>
          <w:p w14:paraId="056292FE" w14:textId="6A6F1CF4" w:rsidR="007952AA" w:rsidRPr="000756BF" w:rsidRDefault="007952AA" w:rsidP="003B6C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68487A7" w14:textId="77777777" w:rsidR="00FE77B4" w:rsidRPr="000756BF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2554C7C5" w14:textId="126CEA24" w:rsidR="00FE77B4" w:rsidRPr="000756BF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775F3407" w14:textId="1A5BDF4A" w:rsidR="007952AA" w:rsidRPr="000756BF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5191DF57" w14:textId="6431F50E" w:rsidR="007952AA" w:rsidRPr="000756BF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6B92FBDD" w14:textId="77777777" w:rsidR="007952AA" w:rsidRPr="000756BF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0756BF" w14:paraId="4CF896D2" w14:textId="77777777" w:rsidTr="00326FE8">
        <w:tc>
          <w:tcPr>
            <w:tcW w:w="3794" w:type="dxa"/>
          </w:tcPr>
          <w:p w14:paraId="40808996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___________________________</w:t>
            </w:r>
          </w:p>
        </w:tc>
      </w:tr>
      <w:tr w:rsidR="00FE77B4" w:rsidRPr="000756BF" w14:paraId="1FC5E6C6" w14:textId="77777777" w:rsidTr="00326FE8">
        <w:tc>
          <w:tcPr>
            <w:tcW w:w="3794" w:type="dxa"/>
          </w:tcPr>
          <w:p w14:paraId="6D5D5E01" w14:textId="72B9103C" w:rsidR="00FE77B4" w:rsidRPr="000756BF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0756BF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TUTOR </w:t>
            </w:r>
            <w:r w:rsidR="00993B0A"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0756BF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</w:t>
            </w:r>
          </w:p>
        </w:tc>
      </w:tr>
      <w:tr w:rsidR="00FE77B4" w:rsidRPr="000756BF" w14:paraId="38A874A5" w14:textId="77777777" w:rsidTr="00326FE8">
        <w:tc>
          <w:tcPr>
            <w:tcW w:w="3794" w:type="dxa"/>
          </w:tcPr>
          <w:p w14:paraId="06330157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0756BF" w:rsidRDefault="00FE77B4" w:rsidP="00326FE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756BF">
              <w:rPr>
                <w:rFonts w:cstheme="minorHAnsi"/>
                <w:color w:val="000000" w:themeColor="text1"/>
                <w:sz w:val="18"/>
                <w:szCs w:val="18"/>
              </w:rPr>
              <w:t xml:space="preserve">C.I   </w:t>
            </w:r>
          </w:p>
        </w:tc>
      </w:tr>
    </w:tbl>
    <w:p w14:paraId="521B9088" w14:textId="77777777" w:rsidR="00FE77B4" w:rsidRPr="000756BF" w:rsidRDefault="00FE77B4">
      <w:pPr>
        <w:rPr>
          <w:rFonts w:cstheme="minorHAnsi"/>
          <w:sz w:val="18"/>
          <w:szCs w:val="18"/>
        </w:rPr>
      </w:pPr>
    </w:p>
    <w:sectPr w:rsidR="00FE77B4" w:rsidRPr="000756BF" w:rsidSect="005F7BC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CA7D6" w14:textId="77777777" w:rsidR="00B6502B" w:rsidRDefault="00B6502B" w:rsidP="00E40DCC">
      <w:pPr>
        <w:spacing w:after="0" w:line="240" w:lineRule="auto"/>
      </w:pPr>
      <w:r>
        <w:separator/>
      </w:r>
    </w:p>
  </w:endnote>
  <w:endnote w:type="continuationSeparator" w:id="0">
    <w:p w14:paraId="328CD593" w14:textId="77777777" w:rsidR="00B6502B" w:rsidRDefault="00B6502B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B8BFB" w14:textId="77777777" w:rsidR="00B6502B" w:rsidRDefault="00B6502B" w:rsidP="00E40DCC">
      <w:pPr>
        <w:spacing w:after="0" w:line="240" w:lineRule="auto"/>
      </w:pPr>
      <w:r>
        <w:separator/>
      </w:r>
    </w:p>
  </w:footnote>
  <w:footnote w:type="continuationSeparator" w:id="0">
    <w:p w14:paraId="0928F5AB" w14:textId="77777777" w:rsidR="00B6502B" w:rsidRDefault="00B6502B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AF507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D1E98"/>
    <w:multiLevelType w:val="hybridMultilevel"/>
    <w:tmpl w:val="CC963FC2"/>
    <w:lvl w:ilvl="0" w:tplc="A7C6D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39AE"/>
    <w:multiLevelType w:val="hybridMultilevel"/>
    <w:tmpl w:val="5C745C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756BF"/>
    <w:rsid w:val="000A6AC0"/>
    <w:rsid w:val="000F7E3E"/>
    <w:rsid w:val="00104D6C"/>
    <w:rsid w:val="00111C3E"/>
    <w:rsid w:val="001133ED"/>
    <w:rsid w:val="0011461A"/>
    <w:rsid w:val="00144A54"/>
    <w:rsid w:val="001D4BC0"/>
    <w:rsid w:val="00207F98"/>
    <w:rsid w:val="002447A5"/>
    <w:rsid w:val="002A12AF"/>
    <w:rsid w:val="002C59F2"/>
    <w:rsid w:val="002F3007"/>
    <w:rsid w:val="003248B9"/>
    <w:rsid w:val="00365ACF"/>
    <w:rsid w:val="00383DAF"/>
    <w:rsid w:val="003911D7"/>
    <w:rsid w:val="003B6C4F"/>
    <w:rsid w:val="003F19E3"/>
    <w:rsid w:val="00457AC4"/>
    <w:rsid w:val="00466B4C"/>
    <w:rsid w:val="004E0D86"/>
    <w:rsid w:val="004E3E8A"/>
    <w:rsid w:val="00564F5E"/>
    <w:rsid w:val="00594569"/>
    <w:rsid w:val="005A1AC7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60370"/>
    <w:rsid w:val="007851D6"/>
    <w:rsid w:val="007952AA"/>
    <w:rsid w:val="007C3ADF"/>
    <w:rsid w:val="008260D4"/>
    <w:rsid w:val="008276D4"/>
    <w:rsid w:val="008A3D2A"/>
    <w:rsid w:val="008C7114"/>
    <w:rsid w:val="008D1C26"/>
    <w:rsid w:val="00924BF3"/>
    <w:rsid w:val="00961074"/>
    <w:rsid w:val="009760E6"/>
    <w:rsid w:val="00993B0A"/>
    <w:rsid w:val="009E3D8A"/>
    <w:rsid w:val="00AF5074"/>
    <w:rsid w:val="00B03F4F"/>
    <w:rsid w:val="00B52DA3"/>
    <w:rsid w:val="00B6502B"/>
    <w:rsid w:val="00B71E67"/>
    <w:rsid w:val="00B81112"/>
    <w:rsid w:val="00C01A29"/>
    <w:rsid w:val="00C45272"/>
    <w:rsid w:val="00CC0395"/>
    <w:rsid w:val="00CD5DB3"/>
    <w:rsid w:val="00D00977"/>
    <w:rsid w:val="00D34BF7"/>
    <w:rsid w:val="00D67234"/>
    <w:rsid w:val="00D72A01"/>
    <w:rsid w:val="00D86851"/>
    <w:rsid w:val="00D957A1"/>
    <w:rsid w:val="00DA2AA3"/>
    <w:rsid w:val="00DC72F6"/>
    <w:rsid w:val="00DE2A40"/>
    <w:rsid w:val="00E00D1A"/>
    <w:rsid w:val="00E16A4C"/>
    <w:rsid w:val="00E40DCC"/>
    <w:rsid w:val="00E948B5"/>
    <w:rsid w:val="00EB0336"/>
    <w:rsid w:val="00EC1EDC"/>
    <w:rsid w:val="00EE1FC0"/>
    <w:rsid w:val="00F150E2"/>
    <w:rsid w:val="00F237C4"/>
    <w:rsid w:val="00F45DA6"/>
    <w:rsid w:val="00FB254E"/>
    <w:rsid w:val="00FB57D0"/>
    <w:rsid w:val="00FC434F"/>
    <w:rsid w:val="00FE77B4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60370"/>
    <w:pPr>
      <w:ind w:left="720"/>
      <w:contextualSpacing/>
    </w:pPr>
  </w:style>
  <w:style w:type="paragraph" w:styleId="Revisin">
    <w:name w:val="Revision"/>
    <w:hidden/>
    <w:uiPriority w:val="99"/>
    <w:semiHidden/>
    <w:rsid w:val="00144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C60-6A4D-494C-9E5E-94C6E1D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2024-10-02T19:38:00Z</cp:lastPrinted>
  <dcterms:created xsi:type="dcterms:W3CDTF">2025-03-18T17:35:00Z</dcterms:created>
  <dcterms:modified xsi:type="dcterms:W3CDTF">2025-03-18T17:35:00Z</dcterms:modified>
</cp:coreProperties>
</file>